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C0" w:rsidRDefault="006173C0">
      <w:pPr>
        <w:jc w:val="center"/>
        <w:rPr>
          <w:b/>
          <w:i/>
        </w:rPr>
      </w:pPr>
      <w:r>
        <w:t>Открытое акционерное общество</w:t>
      </w:r>
    </w:p>
    <w:p w:rsidR="006173C0" w:rsidRDefault="006173C0">
      <w:pPr>
        <w:jc w:val="center"/>
      </w:pPr>
      <w:r>
        <w:t>«Новолипецкий металлургический комбинат» (ОАО «НЛМК»)</w:t>
      </w:r>
    </w:p>
    <w:p w:rsidR="006173C0" w:rsidRDefault="006173C0">
      <w:pPr>
        <w:jc w:val="center"/>
      </w:pPr>
      <w:r>
        <w:t>Россия, 398040, г. Липецк, пл. Металлургов, 2.</w:t>
      </w:r>
    </w:p>
    <w:p w:rsidR="006173C0" w:rsidRDefault="006173C0">
      <w:pPr>
        <w:pStyle w:val="20"/>
        <w:jc w:val="left"/>
        <w:rPr>
          <w:b w:val="0"/>
          <w:sz w:val="24"/>
        </w:rPr>
      </w:pPr>
    </w:p>
    <w:p w:rsidR="00D001E5" w:rsidRDefault="00D001E5">
      <w:pPr>
        <w:pStyle w:val="20"/>
        <w:jc w:val="left"/>
        <w:rPr>
          <w:b w:val="0"/>
          <w:sz w:val="24"/>
        </w:rPr>
      </w:pPr>
    </w:p>
    <w:p w:rsidR="006173C0" w:rsidRDefault="006173C0">
      <w:pPr>
        <w:pStyle w:val="20"/>
        <w:jc w:val="left"/>
        <w:rPr>
          <w:b w:val="0"/>
          <w:sz w:val="24"/>
        </w:rPr>
      </w:pPr>
    </w:p>
    <w:p w:rsidR="006173C0" w:rsidRDefault="006173C0">
      <w:pPr>
        <w:pStyle w:val="20"/>
        <w:rPr>
          <w:rFonts w:ascii="Bookman Old Style" w:hAnsi="Bookman Old Style"/>
          <w:sz w:val="28"/>
          <w:u w:val="single"/>
        </w:rPr>
      </w:pPr>
      <w:r>
        <w:rPr>
          <w:rFonts w:ascii="Bookman Old Style" w:hAnsi="Bookman Old Style"/>
          <w:sz w:val="28"/>
          <w:u w:val="single"/>
        </w:rPr>
        <w:t xml:space="preserve">ОТЧЕТ ОБ ИТОГАХ ГОЛОСОВАНИЯ ПО ВОПРОСУ </w:t>
      </w:r>
    </w:p>
    <w:p w:rsidR="006173C0" w:rsidRDefault="006173C0">
      <w:pPr>
        <w:pStyle w:val="20"/>
        <w:rPr>
          <w:rFonts w:ascii="Bookman Old Style" w:hAnsi="Bookman Old Style"/>
          <w:i/>
          <w:sz w:val="28"/>
          <w:u w:val="single"/>
        </w:rPr>
      </w:pPr>
      <w:r>
        <w:rPr>
          <w:rFonts w:ascii="Bookman Old Style" w:hAnsi="Bookman Old Style"/>
          <w:sz w:val="28"/>
          <w:u w:val="single"/>
        </w:rPr>
        <w:t xml:space="preserve">ПОВЕСТКИ ДНЯ ВНЕОЧЕРЕДНОГО ОБЩЕГО СОБРАНИЯ АКЦИОНЕРОВ ОАО «НЛМК» </w:t>
      </w:r>
    </w:p>
    <w:p w:rsidR="006173C0" w:rsidRDefault="006173C0">
      <w:pPr>
        <w:jc w:val="center"/>
      </w:pPr>
      <w:r>
        <w:t>(общее собрание акционеров в форме заочного голосования)</w:t>
      </w:r>
    </w:p>
    <w:p w:rsidR="006173C0" w:rsidRDefault="006173C0">
      <w:pPr>
        <w:jc w:val="center"/>
        <w:rPr>
          <w:sz w:val="24"/>
        </w:rPr>
      </w:pPr>
    </w:p>
    <w:p w:rsidR="006173C0" w:rsidRDefault="006173C0">
      <w:pPr>
        <w:jc w:val="both"/>
        <w:rPr>
          <w:sz w:val="24"/>
        </w:rPr>
      </w:pPr>
      <w:r>
        <w:rPr>
          <w:sz w:val="24"/>
        </w:rPr>
        <w:tab/>
      </w:r>
    </w:p>
    <w:p w:rsidR="006173C0" w:rsidRDefault="006173C0">
      <w:pPr>
        <w:jc w:val="both"/>
      </w:pPr>
      <w:r>
        <w:tab/>
        <w:t>Дата проведения общего собрания акционеров: 2</w:t>
      </w:r>
      <w:r w:rsidR="00D001E5">
        <w:t>9</w:t>
      </w:r>
      <w:r>
        <w:t xml:space="preserve"> сентября 200</w:t>
      </w:r>
      <w:r w:rsidR="00D001E5">
        <w:t>6</w:t>
      </w:r>
      <w:r>
        <w:t xml:space="preserve"> года.</w:t>
      </w:r>
    </w:p>
    <w:p w:rsidR="006173C0" w:rsidRDefault="006173C0">
      <w:pPr>
        <w:jc w:val="both"/>
      </w:pPr>
    </w:p>
    <w:p w:rsidR="006173C0" w:rsidRDefault="006173C0">
      <w:pPr>
        <w:jc w:val="both"/>
      </w:pPr>
      <w:r>
        <w:tab/>
        <w:t>Почтовый адрес, по которому направлялись заполненные бюллетени для голосования: Россия, 398040, г. Липецк, пл. Металлургов, 2, ОАО «НЛМК», Дирекция УНИ и ЦБ.</w:t>
      </w:r>
    </w:p>
    <w:p w:rsidR="006173C0" w:rsidRDefault="006173C0">
      <w:pPr>
        <w:jc w:val="both"/>
        <w:rPr>
          <w:sz w:val="24"/>
        </w:rPr>
      </w:pPr>
    </w:p>
    <w:p w:rsidR="00D001E5" w:rsidRPr="00DE5F9B" w:rsidRDefault="00D001E5" w:rsidP="00D001E5">
      <w:pPr>
        <w:ind w:firstLine="720"/>
        <w:jc w:val="both"/>
        <w:rPr>
          <w:sz w:val="24"/>
        </w:rPr>
      </w:pPr>
      <w:r>
        <w:t>В соответствии с пунктом 1 статьи 56 Федерального закона «Об акци</w:t>
      </w:r>
      <w:r>
        <w:t>о</w:t>
      </w:r>
      <w:r>
        <w:t>нерных обществах» и решением Совета директоров ОАО «НЛМК» от 15 августа 200</w:t>
      </w:r>
      <w:r w:rsidR="00E00340">
        <w:t>6</w:t>
      </w:r>
      <w:r>
        <w:t xml:space="preserve"> года (протокол № 145), функции счетной комиссии общего собрания акционеров выполняет Регистратор Общества - ООО «Р-Стинол» (место нахождения – 3980</w:t>
      </w:r>
      <w:r w:rsidR="006173C0">
        <w:t>17</w:t>
      </w:r>
      <w:r>
        <w:t xml:space="preserve">, г. Липецк, ул. 9 Мая, 10 Б, лицензия № 10-000-1-00292 от 30 декабря 2003 года): Председатель – Директор ООО «Р-Стинол» - </w:t>
      </w:r>
      <w:r>
        <w:rPr>
          <w:i/>
        </w:rPr>
        <w:t>С.И. Черкашин</w:t>
      </w:r>
      <w:r>
        <w:t xml:space="preserve">, уполномоченные лица </w:t>
      </w:r>
      <w:r>
        <w:rPr>
          <w:i/>
        </w:rPr>
        <w:t xml:space="preserve">– </w:t>
      </w:r>
      <w:r w:rsidRPr="00DE5F9B">
        <w:rPr>
          <w:i/>
        </w:rPr>
        <w:t>Н.И. Крестьянинова, В.П. Миронов.</w:t>
      </w:r>
    </w:p>
    <w:p w:rsidR="006173C0" w:rsidRDefault="006173C0">
      <w:pPr>
        <w:ind w:firstLine="720"/>
        <w:jc w:val="both"/>
        <w:rPr>
          <w:sz w:val="24"/>
        </w:rPr>
      </w:pPr>
    </w:p>
    <w:p w:rsidR="00D001E5" w:rsidRDefault="00D001E5" w:rsidP="00D001E5">
      <w:pPr>
        <w:ind w:firstLine="720"/>
        <w:jc w:val="both"/>
      </w:pPr>
      <w:r>
        <w:t>Общее   количество  голосов,  которыми обладают лица, включенные в список лиц, имеющих право на участие в общем собрании акционеров, по состоянию на 15 августа 2006 года – 5 993 227 240.</w:t>
      </w:r>
    </w:p>
    <w:p w:rsidR="00D001E5" w:rsidRDefault="00D001E5" w:rsidP="00D001E5">
      <w:pPr>
        <w:pStyle w:val="a4"/>
        <w:ind w:firstLine="720"/>
      </w:pPr>
      <w:r>
        <w:t>До 29 сентября 2006 года (дата окончания приема бюллетеней для голосования) Обществом получены бюллетени от 1</w:t>
      </w:r>
      <w:r w:rsidRPr="00DE5F9B">
        <w:t>239</w:t>
      </w:r>
      <w:r>
        <w:t xml:space="preserve"> акционеров, обладающих – </w:t>
      </w:r>
      <w:r w:rsidRPr="00DE5F9B">
        <w:t>5 821 706 596</w:t>
      </w:r>
      <w:r>
        <w:t xml:space="preserve"> голосами, что составляет </w:t>
      </w:r>
      <w:r w:rsidRPr="00DE5F9B">
        <w:t>97,1</w:t>
      </w:r>
      <w:r w:rsidR="00367580">
        <w:t>38</w:t>
      </w:r>
      <w:r>
        <w:t>% от общего количества голосующих акций Общества (собрание пр</w:t>
      </w:r>
      <w:r>
        <w:t>а</w:t>
      </w:r>
      <w:r>
        <w:t>вомочно принимать решение по вопросу повестки дня).</w:t>
      </w:r>
    </w:p>
    <w:p w:rsidR="006173C0" w:rsidRDefault="006173C0">
      <w:pPr>
        <w:jc w:val="both"/>
      </w:pPr>
      <w:r>
        <w:tab/>
      </w:r>
    </w:p>
    <w:p w:rsidR="006173C0" w:rsidRDefault="006173C0">
      <w:pPr>
        <w:jc w:val="both"/>
      </w:pPr>
      <w:r>
        <w:tab/>
        <w:t xml:space="preserve">Председатель внеочередного общего собрания акционеров ОАО «НЛМК» - Председатель Совета директоров ОАО «НЛМК» - </w:t>
      </w:r>
      <w:r>
        <w:rPr>
          <w:i/>
        </w:rPr>
        <w:t>Владимир Сергеевич Лисин</w:t>
      </w:r>
      <w:r>
        <w:t>.</w:t>
      </w:r>
    </w:p>
    <w:p w:rsidR="006173C0" w:rsidRDefault="006173C0">
      <w:pPr>
        <w:jc w:val="both"/>
      </w:pPr>
      <w:r>
        <w:tab/>
        <w:t xml:space="preserve">Секретарь внеочередного общего собрания акционеров ОАО «НЛМК» - Корпоративный секретарь ОАО «НЛМК» - </w:t>
      </w:r>
      <w:r>
        <w:rPr>
          <w:i/>
        </w:rPr>
        <w:t>Валерий Александрович Лоскутов</w:t>
      </w:r>
      <w:r>
        <w:t>.</w:t>
      </w:r>
    </w:p>
    <w:p w:rsidR="006173C0" w:rsidRDefault="006173C0">
      <w:pPr>
        <w:pStyle w:val="a7"/>
        <w:tabs>
          <w:tab w:val="clear" w:pos="4153"/>
          <w:tab w:val="clear" w:pos="8306"/>
        </w:tabs>
      </w:pPr>
    </w:p>
    <w:p w:rsidR="006173C0" w:rsidRDefault="006173C0">
      <w:pPr>
        <w:jc w:val="center"/>
        <w:rPr>
          <w:b/>
        </w:rPr>
      </w:pPr>
      <w:r>
        <w:rPr>
          <w:b/>
        </w:rPr>
        <w:t>Повестка дня собрания:</w:t>
      </w:r>
    </w:p>
    <w:p w:rsidR="006173C0" w:rsidRDefault="006173C0">
      <w:pPr>
        <w:jc w:val="both"/>
        <w:rPr>
          <w:b/>
          <w:sz w:val="20"/>
        </w:rPr>
      </w:pPr>
    </w:p>
    <w:p w:rsidR="00D001E5" w:rsidRDefault="00D001E5" w:rsidP="00D001E5">
      <w:pPr>
        <w:pStyle w:val="a4"/>
        <w:numPr>
          <w:ilvl w:val="0"/>
          <w:numId w:val="41"/>
        </w:numPr>
      </w:pPr>
      <w:r>
        <w:t>О выплате (объявлении) дивидендов по результатам первого полугодия 2006 года по размещенным обыкновенным акциям ОАО «НЛМК».</w:t>
      </w:r>
    </w:p>
    <w:p w:rsidR="006173C0" w:rsidRDefault="006173C0">
      <w:pPr>
        <w:numPr>
          <w:ilvl w:val="12"/>
          <w:numId w:val="0"/>
        </w:numPr>
        <w:jc w:val="both"/>
        <w:rPr>
          <w:sz w:val="20"/>
        </w:rPr>
      </w:pPr>
      <w:r>
        <w:rPr>
          <w:sz w:val="20"/>
        </w:rPr>
        <w:tab/>
      </w:r>
    </w:p>
    <w:p w:rsidR="006173C0" w:rsidRDefault="006173C0">
      <w:pPr>
        <w:jc w:val="both"/>
        <w:rPr>
          <w:sz w:val="20"/>
        </w:rPr>
      </w:pPr>
    </w:p>
    <w:p w:rsidR="006173C0" w:rsidRDefault="006173C0">
      <w:pPr>
        <w:jc w:val="both"/>
        <w:rPr>
          <w:sz w:val="20"/>
        </w:rPr>
      </w:pPr>
    </w:p>
    <w:p w:rsidR="006173C0" w:rsidRDefault="006173C0">
      <w:pPr>
        <w:jc w:val="both"/>
        <w:rPr>
          <w:sz w:val="20"/>
        </w:rPr>
      </w:pPr>
    </w:p>
    <w:p w:rsidR="006173C0" w:rsidRDefault="006173C0">
      <w:pPr>
        <w:jc w:val="both"/>
        <w:rPr>
          <w:sz w:val="20"/>
        </w:rPr>
      </w:pPr>
    </w:p>
    <w:p w:rsidR="006173C0" w:rsidRDefault="006173C0">
      <w:pPr>
        <w:pStyle w:val="20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 xml:space="preserve">По вопросу повестки дня собрания: </w:t>
      </w:r>
    </w:p>
    <w:p w:rsidR="006173C0" w:rsidRDefault="006173C0">
      <w:pPr>
        <w:ind w:firstLine="708"/>
        <w:jc w:val="both"/>
        <w:rPr>
          <w:sz w:val="24"/>
        </w:rPr>
      </w:pPr>
    </w:p>
    <w:p w:rsidR="00D001E5" w:rsidRDefault="00D001E5" w:rsidP="00D001E5">
      <w:pPr>
        <w:pStyle w:val="a3"/>
        <w:numPr>
          <w:ilvl w:val="0"/>
          <w:numId w:val="42"/>
        </w:numPr>
        <w:jc w:val="center"/>
        <w:rPr>
          <w:b/>
          <w:i/>
        </w:rPr>
      </w:pPr>
      <w:r>
        <w:rPr>
          <w:b/>
          <w:i/>
        </w:rPr>
        <w:t>О выплате (объявлении) дивидендов по результатам</w:t>
      </w:r>
    </w:p>
    <w:p w:rsidR="00D001E5" w:rsidRDefault="00D001E5" w:rsidP="00D001E5">
      <w:pPr>
        <w:pStyle w:val="a3"/>
        <w:ind w:firstLine="0"/>
        <w:jc w:val="center"/>
        <w:rPr>
          <w:b/>
          <w:i/>
        </w:rPr>
      </w:pPr>
      <w:r>
        <w:rPr>
          <w:b/>
          <w:i/>
        </w:rPr>
        <w:t>первого полугодия 2006 года по размещенным</w:t>
      </w:r>
    </w:p>
    <w:p w:rsidR="00D001E5" w:rsidRDefault="00D001E5" w:rsidP="00D001E5">
      <w:pPr>
        <w:pStyle w:val="a3"/>
        <w:ind w:firstLine="0"/>
        <w:jc w:val="center"/>
        <w:rPr>
          <w:b/>
          <w:i/>
        </w:rPr>
      </w:pPr>
      <w:r>
        <w:rPr>
          <w:b/>
          <w:i/>
        </w:rPr>
        <w:t>обыкновенным акциям ОАО «НЛМК»</w:t>
      </w:r>
    </w:p>
    <w:p w:rsidR="006173C0" w:rsidRDefault="006173C0">
      <w:pPr>
        <w:pStyle w:val="a3"/>
        <w:ind w:firstLine="0"/>
        <w:jc w:val="center"/>
        <w:rPr>
          <w:sz w:val="20"/>
        </w:rPr>
      </w:pPr>
    </w:p>
    <w:p w:rsidR="00073773" w:rsidRDefault="00073773" w:rsidP="00073773">
      <w:pPr>
        <w:pStyle w:val="3"/>
      </w:pPr>
      <w:r>
        <w:t>По состоянию на 15 августа 2006 года в обращении находится 5 993 227 240 голосующих акций Общества.</w:t>
      </w:r>
    </w:p>
    <w:p w:rsidR="00073773" w:rsidRPr="009D4C62" w:rsidRDefault="00073773" w:rsidP="00073773">
      <w:pPr>
        <w:pStyle w:val="3"/>
        <w:rPr>
          <w:sz w:val="20"/>
        </w:rPr>
      </w:pPr>
    </w:p>
    <w:p w:rsidR="00073773" w:rsidRPr="009D4C62" w:rsidRDefault="00073773" w:rsidP="00073773">
      <w:pPr>
        <w:pStyle w:val="3"/>
      </w:pPr>
      <w:r>
        <w:t xml:space="preserve">Для участия в собрании Обществом получены бюллетени  на </w:t>
      </w:r>
      <w:r w:rsidRPr="00DE5F9B">
        <w:t>5 821 706 596</w:t>
      </w:r>
      <w:r>
        <w:t xml:space="preserve"> голосов, что составляет </w:t>
      </w:r>
      <w:r w:rsidRPr="009D4C62">
        <w:t>97,138</w:t>
      </w:r>
      <w:r>
        <w:t xml:space="preserve">% от количества голосующих акций. </w:t>
      </w:r>
      <w:r w:rsidRPr="009D4C62">
        <w:t>Кворум для принятия решения имеется.</w:t>
      </w:r>
    </w:p>
    <w:p w:rsidR="00073773" w:rsidRDefault="00073773" w:rsidP="00073773">
      <w:pPr>
        <w:ind w:firstLine="708"/>
        <w:jc w:val="both"/>
        <w:rPr>
          <w:sz w:val="20"/>
        </w:rPr>
      </w:pPr>
    </w:p>
    <w:p w:rsidR="00073773" w:rsidRPr="009D4C62" w:rsidRDefault="00073773" w:rsidP="00073773">
      <w:pPr>
        <w:ind w:firstLine="708"/>
        <w:jc w:val="both"/>
        <w:rPr>
          <w:szCs w:val="28"/>
        </w:rPr>
      </w:pPr>
      <w:r>
        <w:rPr>
          <w:szCs w:val="28"/>
        </w:rPr>
        <w:t>Из числа полученных бюллетеней не приняло участия в голосовании 298 266 200 голосов, что составляет 5,123% от общего количества голосов участников собрания.</w:t>
      </w:r>
    </w:p>
    <w:p w:rsidR="00073773" w:rsidRDefault="00073773" w:rsidP="00073773">
      <w:pPr>
        <w:ind w:firstLine="708"/>
        <w:jc w:val="both"/>
        <w:rPr>
          <w:sz w:val="20"/>
        </w:rPr>
      </w:pPr>
    </w:p>
    <w:p w:rsidR="00073773" w:rsidRDefault="00073773" w:rsidP="00073773">
      <w:pPr>
        <w:pStyle w:val="3"/>
      </w:pPr>
      <w:r>
        <w:t xml:space="preserve">В соответствии с требованиями п. 4 ст. 60 и ст. 61 Федерального закона РФ «Об акционерных обществах», признано недействительными </w:t>
      </w:r>
      <w:r w:rsidRPr="00DE5F9B">
        <w:t xml:space="preserve">60 </w:t>
      </w:r>
      <w:r>
        <w:t xml:space="preserve">бюллетеней на </w:t>
      </w:r>
      <w:r w:rsidRPr="00DE5F9B">
        <w:t>983 635</w:t>
      </w:r>
      <w:r>
        <w:t xml:space="preserve"> голосов, что составляет </w:t>
      </w:r>
      <w:r w:rsidRPr="00DE5F9B">
        <w:t>0,01</w:t>
      </w:r>
      <w:r>
        <w:t>7% от общего количества голосов участников собрания.</w:t>
      </w:r>
    </w:p>
    <w:p w:rsidR="00073773" w:rsidRDefault="00073773" w:rsidP="00073773">
      <w:pPr>
        <w:ind w:firstLine="708"/>
        <w:jc w:val="both"/>
        <w:rPr>
          <w:sz w:val="20"/>
        </w:rPr>
      </w:pPr>
    </w:p>
    <w:p w:rsidR="00073773" w:rsidRDefault="00073773" w:rsidP="00073773">
      <w:pPr>
        <w:ind w:firstLine="708"/>
        <w:jc w:val="both"/>
      </w:pPr>
      <w:r>
        <w:t>При подведении итогов голосования установлено следующее распределение голосов:</w:t>
      </w:r>
    </w:p>
    <w:p w:rsidR="00073773" w:rsidRDefault="00073773" w:rsidP="00073773">
      <w:pPr>
        <w:pStyle w:val="3"/>
      </w:pPr>
      <w:r>
        <w:t xml:space="preserve">«За» - проголосовало </w:t>
      </w:r>
      <w:r w:rsidRPr="00DE5F9B">
        <w:t>1147</w:t>
      </w:r>
      <w:r>
        <w:t xml:space="preserve"> участников, обладающих </w:t>
      </w:r>
      <w:r w:rsidRPr="00DE5F9B">
        <w:t>5 521 839 828</w:t>
      </w:r>
      <w:r>
        <w:t xml:space="preserve"> голосами, что составляет </w:t>
      </w:r>
      <w:r w:rsidRPr="00DE5F9B">
        <w:t>94,849</w:t>
      </w:r>
      <w:r>
        <w:t>% от общего количества голосов участников с</w:t>
      </w:r>
      <w:r>
        <w:t>о</w:t>
      </w:r>
      <w:r>
        <w:t>брания.</w:t>
      </w:r>
    </w:p>
    <w:p w:rsidR="00073773" w:rsidRDefault="00073773" w:rsidP="00073773">
      <w:pPr>
        <w:ind w:firstLine="708"/>
        <w:jc w:val="both"/>
      </w:pPr>
      <w:r>
        <w:tab/>
        <w:t xml:space="preserve">«Против» - проголосовало </w:t>
      </w:r>
      <w:r w:rsidRPr="000C01CE">
        <w:t>29</w:t>
      </w:r>
      <w:r>
        <w:t xml:space="preserve"> участников, обладающих </w:t>
      </w:r>
      <w:r w:rsidRPr="000C01CE">
        <w:t>580 897</w:t>
      </w:r>
      <w:r>
        <w:t xml:space="preserve"> голосами, что составляет </w:t>
      </w:r>
      <w:r w:rsidRPr="000C01CE">
        <w:t>0,01</w:t>
      </w:r>
      <w:r w:rsidR="006A5372">
        <w:t>0</w:t>
      </w:r>
      <w:r>
        <w:t>% от общего количества голосов участников с</w:t>
      </w:r>
      <w:r>
        <w:t>о</w:t>
      </w:r>
      <w:r>
        <w:t>брания.</w:t>
      </w:r>
    </w:p>
    <w:p w:rsidR="00073773" w:rsidRDefault="00073773" w:rsidP="00073773">
      <w:pPr>
        <w:ind w:firstLine="708"/>
        <w:jc w:val="both"/>
      </w:pPr>
      <w:r>
        <w:t xml:space="preserve">«Воздержался» - проголосовало </w:t>
      </w:r>
      <w:r w:rsidRPr="000C01CE">
        <w:t>3</w:t>
      </w:r>
      <w:r>
        <w:t xml:space="preserve"> участника, обладающих </w:t>
      </w:r>
      <w:r w:rsidRPr="000C01CE">
        <w:t>36 036</w:t>
      </w:r>
      <w:r>
        <w:t xml:space="preserve"> голосами, что составляет </w:t>
      </w:r>
      <w:r w:rsidRPr="000C01CE">
        <w:t>0,00</w:t>
      </w:r>
      <w:r>
        <w:t>1% от общего количества голосов участников с</w:t>
      </w:r>
      <w:r>
        <w:t>о</w:t>
      </w:r>
      <w:r>
        <w:t>брания.</w:t>
      </w:r>
    </w:p>
    <w:p w:rsidR="006173C0" w:rsidRDefault="006173C0">
      <w:pPr>
        <w:ind w:firstLine="708"/>
        <w:jc w:val="both"/>
        <w:rPr>
          <w:sz w:val="20"/>
        </w:rPr>
      </w:pPr>
    </w:p>
    <w:p w:rsidR="00D001E5" w:rsidRDefault="00D001E5" w:rsidP="00D001E5">
      <w:pPr>
        <w:ind w:firstLine="708"/>
        <w:jc w:val="both"/>
        <w:rPr>
          <w:b/>
        </w:rPr>
      </w:pPr>
      <w:r>
        <w:rPr>
          <w:b/>
        </w:rPr>
        <w:t>По результатам голосования по вопросу № 1 повестки дня собр</w:t>
      </w:r>
      <w:r>
        <w:rPr>
          <w:b/>
        </w:rPr>
        <w:t>а</w:t>
      </w:r>
      <w:r>
        <w:rPr>
          <w:b/>
        </w:rPr>
        <w:t xml:space="preserve">ния и в соответствии с подп. 10.1 п. 1 ст. 48 и п. 2 ст. 49 Федерального закона «Об акционерных обществах», принимается решение: </w:t>
      </w:r>
    </w:p>
    <w:p w:rsidR="00D001E5" w:rsidRPr="00CE06F2" w:rsidRDefault="00D001E5" w:rsidP="00D001E5">
      <w:pPr>
        <w:jc w:val="both"/>
        <w:rPr>
          <w:b/>
          <w:szCs w:val="28"/>
        </w:rPr>
      </w:pPr>
      <w:r>
        <w:rPr>
          <w:b/>
          <w:caps/>
          <w:szCs w:val="28"/>
        </w:rPr>
        <w:tab/>
      </w:r>
      <w:r w:rsidRPr="00CE06F2">
        <w:rPr>
          <w:b/>
          <w:caps/>
          <w:szCs w:val="28"/>
        </w:rPr>
        <w:t>В</w:t>
      </w:r>
      <w:r w:rsidRPr="00CE06F2">
        <w:rPr>
          <w:b/>
          <w:szCs w:val="28"/>
        </w:rPr>
        <w:t>ыплатить дивиденды по результатам первого полугодия 2006 года по размещенным обыкновенным акциям ОАО «НЛМК» денежными средствами в размере 1,50 руб.</w:t>
      </w:r>
      <w:r w:rsidRPr="00CE06F2">
        <w:rPr>
          <w:szCs w:val="28"/>
        </w:rPr>
        <w:t xml:space="preserve"> </w:t>
      </w:r>
      <w:r w:rsidRPr="00CE06F2">
        <w:rPr>
          <w:b/>
          <w:szCs w:val="28"/>
        </w:rPr>
        <w:t>(Один рубль пятьдесят копеек) на одну обыкновенную акцию. Выплату дивидендов произвести до 28 декабря 2006 года путем перечисления денежных средств:</w:t>
      </w:r>
    </w:p>
    <w:p w:rsidR="00D001E5" w:rsidRPr="00CE06F2" w:rsidRDefault="00D001E5" w:rsidP="00D001E5">
      <w:pPr>
        <w:numPr>
          <w:ilvl w:val="0"/>
          <w:numId w:val="48"/>
        </w:numPr>
        <w:tabs>
          <w:tab w:val="clear" w:pos="1440"/>
          <w:tab w:val="num" w:pos="600"/>
        </w:tabs>
        <w:ind w:left="600"/>
        <w:jc w:val="both"/>
        <w:rPr>
          <w:rStyle w:val="a8"/>
          <w:b/>
          <w:bCs/>
          <w:i w:val="0"/>
          <w:szCs w:val="28"/>
        </w:rPr>
      </w:pPr>
      <w:r w:rsidRPr="00CE06F2">
        <w:rPr>
          <w:rStyle w:val="a8"/>
          <w:b/>
          <w:bCs/>
          <w:i w:val="0"/>
          <w:szCs w:val="28"/>
        </w:rPr>
        <w:t>для юридических лиц (акционеров) по усмотрению ОАО «НЛМК» в рублях или в иностранной валюте по официальному курсу ЦБ РФ на последний рабочий день, предшествующий дате платежа – в безналичном порядке  по платежным реквизитам, указанным в анкете зарегистрированного лица у Регистратора Общества, либо в специальном письменном заявлении акционера – иностранного инвестора, полученным ОАО «НЛМК»  до даты платежа;</w:t>
      </w:r>
    </w:p>
    <w:p w:rsidR="00D001E5" w:rsidRPr="00CE06F2" w:rsidRDefault="00D001E5" w:rsidP="00D001E5">
      <w:pPr>
        <w:numPr>
          <w:ilvl w:val="0"/>
          <w:numId w:val="48"/>
        </w:numPr>
        <w:tabs>
          <w:tab w:val="clear" w:pos="1440"/>
          <w:tab w:val="num" w:pos="600"/>
        </w:tabs>
        <w:ind w:left="600"/>
        <w:jc w:val="both"/>
        <w:rPr>
          <w:rStyle w:val="a8"/>
          <w:b/>
          <w:bCs/>
          <w:i w:val="0"/>
          <w:szCs w:val="28"/>
        </w:rPr>
      </w:pPr>
      <w:r w:rsidRPr="00CE06F2">
        <w:rPr>
          <w:rStyle w:val="a8"/>
          <w:b/>
          <w:bCs/>
          <w:i w:val="0"/>
          <w:szCs w:val="28"/>
        </w:rPr>
        <w:lastRenderedPageBreak/>
        <w:t>для физических лиц - работников ОАО «НЛМК» (акционеров) – в безналичном порядке по платежным реквизитам банковского счета «Зарплатный» или в наличном порядке в кассе комбината;</w:t>
      </w:r>
    </w:p>
    <w:p w:rsidR="00D001E5" w:rsidRPr="00CE06F2" w:rsidRDefault="00D001E5" w:rsidP="00D001E5">
      <w:pPr>
        <w:numPr>
          <w:ilvl w:val="0"/>
          <w:numId w:val="48"/>
        </w:numPr>
        <w:tabs>
          <w:tab w:val="clear" w:pos="1440"/>
          <w:tab w:val="num" w:pos="600"/>
        </w:tabs>
        <w:ind w:left="600"/>
        <w:jc w:val="both"/>
        <w:rPr>
          <w:rFonts w:ascii="Arial Unicode MS" w:hAnsi="Arial Unicode MS" w:cs="Arial Unicode MS"/>
          <w:b/>
          <w:szCs w:val="28"/>
        </w:rPr>
      </w:pPr>
      <w:r w:rsidRPr="00CE06F2">
        <w:rPr>
          <w:rStyle w:val="a8"/>
          <w:b/>
          <w:bCs/>
          <w:i w:val="0"/>
          <w:szCs w:val="28"/>
        </w:rPr>
        <w:t>для прочих физических лиц (акционеров) - через ОАО «Липецккомбанк» (в безналичном порядке по платежным реквизитам банковских счетов, указанным в анкете зарегистрированного лица у Регистратора Общества или в наличном порядке в кассе ОАО «Липецккомбанк»).</w:t>
      </w:r>
    </w:p>
    <w:p w:rsidR="00D001E5" w:rsidRPr="00CE06F2" w:rsidRDefault="00D001E5" w:rsidP="00D001E5">
      <w:pPr>
        <w:ind w:firstLine="284"/>
        <w:jc w:val="both"/>
        <w:rPr>
          <w:rFonts w:hint="eastAsia"/>
          <w:b/>
          <w:szCs w:val="28"/>
        </w:rPr>
      </w:pPr>
      <w:r w:rsidRPr="00CE06F2">
        <w:rPr>
          <w:rStyle w:val="a8"/>
          <w:b/>
          <w:bCs/>
          <w:i w:val="0"/>
          <w:szCs w:val="28"/>
        </w:rPr>
        <w:t>Расходы по перечислению денежных средств оплачивает ОАО «НЛМК».</w:t>
      </w:r>
    </w:p>
    <w:p w:rsidR="006173C0" w:rsidRDefault="006173C0">
      <w:pPr>
        <w:ind w:firstLine="708"/>
        <w:jc w:val="both"/>
        <w:rPr>
          <w:b/>
        </w:rPr>
      </w:pPr>
    </w:p>
    <w:p w:rsidR="006173C0" w:rsidRDefault="006173C0">
      <w:pPr>
        <w:ind w:firstLine="708"/>
        <w:jc w:val="both"/>
        <w:rPr>
          <w:sz w:val="24"/>
        </w:rPr>
      </w:pPr>
    </w:p>
    <w:p w:rsidR="006173C0" w:rsidRDefault="006173C0">
      <w:pPr>
        <w:ind w:firstLine="708"/>
        <w:jc w:val="both"/>
        <w:rPr>
          <w:sz w:val="24"/>
        </w:rPr>
      </w:pPr>
    </w:p>
    <w:p w:rsidR="006173C0" w:rsidRDefault="006173C0">
      <w:pPr>
        <w:jc w:val="both"/>
        <w:rPr>
          <w:b/>
        </w:rPr>
      </w:pPr>
      <w:r>
        <w:rPr>
          <w:b/>
        </w:rPr>
        <w:t xml:space="preserve">Председатель внеочередного общего </w:t>
      </w:r>
    </w:p>
    <w:p w:rsidR="006173C0" w:rsidRDefault="006173C0">
      <w:pPr>
        <w:jc w:val="both"/>
        <w:rPr>
          <w:b/>
        </w:rPr>
      </w:pPr>
      <w:r>
        <w:rPr>
          <w:b/>
        </w:rPr>
        <w:t xml:space="preserve">собрания акционеров ОАО «НЛМК»                                     </w:t>
      </w:r>
      <w:r>
        <w:rPr>
          <w:b/>
          <w:i/>
        </w:rPr>
        <w:t xml:space="preserve">В.С. Лисин  </w:t>
      </w:r>
    </w:p>
    <w:p w:rsidR="006173C0" w:rsidRDefault="006173C0">
      <w:pPr>
        <w:jc w:val="both"/>
      </w:pPr>
    </w:p>
    <w:p w:rsidR="006173C0" w:rsidRDefault="006173C0">
      <w:pPr>
        <w:jc w:val="both"/>
      </w:pPr>
    </w:p>
    <w:p w:rsidR="006173C0" w:rsidRDefault="006173C0">
      <w:pPr>
        <w:jc w:val="both"/>
        <w:rPr>
          <w:b/>
        </w:rPr>
      </w:pPr>
      <w:r>
        <w:rPr>
          <w:b/>
        </w:rPr>
        <w:t xml:space="preserve">Секретарь внеочередного общего </w:t>
      </w:r>
    </w:p>
    <w:p w:rsidR="006173C0" w:rsidRDefault="006173C0">
      <w:pPr>
        <w:jc w:val="both"/>
        <w:rPr>
          <w:b/>
        </w:rPr>
      </w:pPr>
      <w:r>
        <w:rPr>
          <w:b/>
        </w:rPr>
        <w:t xml:space="preserve">собрания акционеров ОАО «НЛМК»                                    </w:t>
      </w:r>
      <w:r>
        <w:rPr>
          <w:b/>
          <w:i/>
        </w:rPr>
        <w:t>В.А. Лоскутов</w:t>
      </w:r>
      <w:r>
        <w:rPr>
          <w:b/>
        </w:rPr>
        <w:t xml:space="preserve">                                                                           </w:t>
      </w:r>
    </w:p>
    <w:sectPr w:rsidR="006173C0" w:rsidSect="00073773">
      <w:headerReference w:type="even" r:id="rId7"/>
      <w:headerReference w:type="default" r:id="rId8"/>
      <w:pgSz w:w="11907" w:h="16840" w:code="9"/>
      <w:pgMar w:top="993" w:right="850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0C2" w:rsidRDefault="007930C2">
      <w:r>
        <w:separator/>
      </w:r>
    </w:p>
  </w:endnote>
  <w:endnote w:type="continuationSeparator" w:id="1">
    <w:p w:rsidR="007930C2" w:rsidRDefault="00793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0C2" w:rsidRDefault="007930C2">
      <w:r>
        <w:separator/>
      </w:r>
    </w:p>
  </w:footnote>
  <w:footnote w:type="continuationSeparator" w:id="1">
    <w:p w:rsidR="007930C2" w:rsidRDefault="00793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72" w:rsidRDefault="006A537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A5372" w:rsidRDefault="006A537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72" w:rsidRDefault="006A537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0F7D">
      <w:rPr>
        <w:rStyle w:val="a5"/>
        <w:noProof/>
      </w:rPr>
      <w:t>1</w:t>
    </w:r>
    <w:r>
      <w:rPr>
        <w:rStyle w:val="a5"/>
      </w:rPr>
      <w:fldChar w:fldCharType="end"/>
    </w:r>
  </w:p>
  <w:p w:rsidR="006A5372" w:rsidRDefault="006A537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5E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2AC16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C70307"/>
    <w:multiLevelType w:val="singleLevel"/>
    <w:tmpl w:val="BEE4A4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152568D0"/>
    <w:multiLevelType w:val="singleLevel"/>
    <w:tmpl w:val="69FEB9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4">
    <w:nsid w:val="1748674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AA315D0"/>
    <w:multiLevelType w:val="singleLevel"/>
    <w:tmpl w:val="00622E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D463302"/>
    <w:multiLevelType w:val="singleLevel"/>
    <w:tmpl w:val="5DF88A3A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0DD64A7"/>
    <w:multiLevelType w:val="singleLevel"/>
    <w:tmpl w:val="00622E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33859DE"/>
    <w:multiLevelType w:val="singleLevel"/>
    <w:tmpl w:val="C2CA48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/>
        <w:sz w:val="28"/>
        <w:u w:val="none"/>
      </w:rPr>
    </w:lvl>
  </w:abstractNum>
  <w:abstractNum w:abstractNumId="9">
    <w:nsid w:val="234E2913"/>
    <w:multiLevelType w:val="singleLevel"/>
    <w:tmpl w:val="F89C0FCC"/>
    <w:lvl w:ilvl="0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</w:rPr>
    </w:lvl>
  </w:abstractNum>
  <w:abstractNum w:abstractNumId="10">
    <w:nsid w:val="23A22B32"/>
    <w:multiLevelType w:val="singleLevel"/>
    <w:tmpl w:val="BFF81F6E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27B03A0F"/>
    <w:multiLevelType w:val="singleLevel"/>
    <w:tmpl w:val="1A5823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2">
    <w:nsid w:val="2DA12EB1"/>
    <w:multiLevelType w:val="singleLevel"/>
    <w:tmpl w:val="02F24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E663A7D"/>
    <w:multiLevelType w:val="singleLevel"/>
    <w:tmpl w:val="3260F652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32BB6A82"/>
    <w:multiLevelType w:val="singleLevel"/>
    <w:tmpl w:val="3260F652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34DC0C98"/>
    <w:multiLevelType w:val="singleLevel"/>
    <w:tmpl w:val="00622E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66F74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781070B"/>
    <w:multiLevelType w:val="singleLevel"/>
    <w:tmpl w:val="E4F2A3A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387F2A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0B21E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3F023A7"/>
    <w:multiLevelType w:val="singleLevel"/>
    <w:tmpl w:val="FD321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8"/>
      </w:rPr>
    </w:lvl>
  </w:abstractNum>
  <w:abstractNum w:abstractNumId="21">
    <w:nsid w:val="44E251E1"/>
    <w:multiLevelType w:val="singleLevel"/>
    <w:tmpl w:val="F67699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6C526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83E2B03"/>
    <w:multiLevelType w:val="singleLevel"/>
    <w:tmpl w:val="3C4A6D68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/>
        <w:i/>
        <w:sz w:val="28"/>
      </w:rPr>
    </w:lvl>
  </w:abstractNum>
  <w:abstractNum w:abstractNumId="24">
    <w:nsid w:val="48E25ABC"/>
    <w:multiLevelType w:val="singleLevel"/>
    <w:tmpl w:val="00622E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48EC452B"/>
    <w:multiLevelType w:val="singleLevel"/>
    <w:tmpl w:val="3260F652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6">
    <w:nsid w:val="4CD848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D736F1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0EB0C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38D09B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7B867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8BB33E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AA11BBF"/>
    <w:multiLevelType w:val="singleLevel"/>
    <w:tmpl w:val="00925E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CFD1057"/>
    <w:multiLevelType w:val="singleLevel"/>
    <w:tmpl w:val="275676F2"/>
    <w:lvl w:ilvl="0">
      <w:start w:val="6"/>
      <w:numFmt w:val="bullet"/>
      <w:lvlText w:val="-"/>
      <w:lvlJc w:val="left"/>
      <w:pPr>
        <w:tabs>
          <w:tab w:val="num" w:pos="977"/>
        </w:tabs>
        <w:ind w:left="977" w:hanging="360"/>
      </w:pPr>
      <w:rPr>
        <w:rFonts w:hint="default"/>
      </w:rPr>
    </w:lvl>
  </w:abstractNum>
  <w:abstractNum w:abstractNumId="34">
    <w:nsid w:val="5EDD1FDD"/>
    <w:multiLevelType w:val="singleLevel"/>
    <w:tmpl w:val="6910F260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5">
    <w:nsid w:val="5F3E2812"/>
    <w:multiLevelType w:val="singleLevel"/>
    <w:tmpl w:val="D826E03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5F521B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0AB4E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56054F6"/>
    <w:multiLevelType w:val="singleLevel"/>
    <w:tmpl w:val="5DF2848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406D15"/>
    <w:multiLevelType w:val="singleLevel"/>
    <w:tmpl w:val="6910F260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0">
    <w:nsid w:val="697504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EBF6122"/>
    <w:multiLevelType w:val="singleLevel"/>
    <w:tmpl w:val="5DF2848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2">
    <w:nsid w:val="72B56A51"/>
    <w:multiLevelType w:val="singleLevel"/>
    <w:tmpl w:val="FD321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8"/>
      </w:rPr>
    </w:lvl>
  </w:abstractNum>
  <w:abstractNum w:abstractNumId="43">
    <w:nsid w:val="79411240"/>
    <w:multiLevelType w:val="singleLevel"/>
    <w:tmpl w:val="9FBA5206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375"/>
      </w:pPr>
      <w:rPr>
        <w:rFonts w:hint="default"/>
      </w:rPr>
    </w:lvl>
  </w:abstractNum>
  <w:abstractNum w:abstractNumId="44">
    <w:nsid w:val="7B5E0BF2"/>
    <w:multiLevelType w:val="hybridMultilevel"/>
    <w:tmpl w:val="F5765AC6"/>
    <w:lvl w:ilvl="0" w:tplc="EE42EC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0655D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>
    <w:nsid w:val="7C226AC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>
    <w:nsid w:val="7FB10980"/>
    <w:multiLevelType w:val="singleLevel"/>
    <w:tmpl w:val="6910F260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25"/>
  </w:num>
  <w:num w:numId="5">
    <w:abstractNumId w:val="12"/>
  </w:num>
  <w:num w:numId="6">
    <w:abstractNumId w:val="2"/>
  </w:num>
  <w:num w:numId="7">
    <w:abstractNumId w:val="21"/>
  </w:num>
  <w:num w:numId="8">
    <w:abstractNumId w:val="37"/>
  </w:num>
  <w:num w:numId="9">
    <w:abstractNumId w:val="3"/>
  </w:num>
  <w:num w:numId="10">
    <w:abstractNumId w:val="7"/>
  </w:num>
  <w:num w:numId="11">
    <w:abstractNumId w:val="15"/>
  </w:num>
  <w:num w:numId="12">
    <w:abstractNumId w:val="24"/>
  </w:num>
  <w:num w:numId="13">
    <w:abstractNumId w:val="5"/>
  </w:num>
  <w:num w:numId="14">
    <w:abstractNumId w:val="11"/>
  </w:num>
  <w:num w:numId="15">
    <w:abstractNumId w:val="35"/>
  </w:num>
  <w:num w:numId="16">
    <w:abstractNumId w:val="22"/>
  </w:num>
  <w:num w:numId="17">
    <w:abstractNumId w:val="27"/>
  </w:num>
  <w:num w:numId="18">
    <w:abstractNumId w:val="31"/>
  </w:num>
  <w:num w:numId="19">
    <w:abstractNumId w:val="0"/>
  </w:num>
  <w:num w:numId="20">
    <w:abstractNumId w:val="28"/>
  </w:num>
  <w:num w:numId="21">
    <w:abstractNumId w:val="40"/>
  </w:num>
  <w:num w:numId="22">
    <w:abstractNumId w:val="29"/>
  </w:num>
  <w:num w:numId="23">
    <w:abstractNumId w:val="45"/>
  </w:num>
  <w:num w:numId="24">
    <w:abstractNumId w:val="9"/>
  </w:num>
  <w:num w:numId="25">
    <w:abstractNumId w:val="19"/>
  </w:num>
  <w:num w:numId="26">
    <w:abstractNumId w:val="17"/>
  </w:num>
  <w:num w:numId="27">
    <w:abstractNumId w:val="10"/>
  </w:num>
  <w:num w:numId="28">
    <w:abstractNumId w:val="26"/>
  </w:num>
  <w:num w:numId="29">
    <w:abstractNumId w:val="16"/>
  </w:num>
  <w:num w:numId="30">
    <w:abstractNumId w:val="36"/>
  </w:num>
  <w:num w:numId="31">
    <w:abstractNumId w:val="30"/>
  </w:num>
  <w:num w:numId="32">
    <w:abstractNumId w:val="1"/>
  </w:num>
  <w:num w:numId="33">
    <w:abstractNumId w:val="34"/>
  </w:num>
  <w:num w:numId="34">
    <w:abstractNumId w:val="47"/>
  </w:num>
  <w:num w:numId="35">
    <w:abstractNumId w:val="39"/>
  </w:num>
  <w:num w:numId="36">
    <w:abstractNumId w:val="18"/>
  </w:num>
  <w:num w:numId="37">
    <w:abstractNumId w:val="43"/>
  </w:num>
  <w:num w:numId="38">
    <w:abstractNumId w:val="6"/>
  </w:num>
  <w:num w:numId="39">
    <w:abstractNumId w:val="4"/>
  </w:num>
  <w:num w:numId="40">
    <w:abstractNumId w:val="46"/>
  </w:num>
  <w:num w:numId="41">
    <w:abstractNumId w:val="41"/>
  </w:num>
  <w:num w:numId="42">
    <w:abstractNumId w:val="20"/>
  </w:num>
  <w:num w:numId="43">
    <w:abstractNumId w:val="33"/>
  </w:num>
  <w:num w:numId="44">
    <w:abstractNumId w:val="32"/>
  </w:num>
  <w:num w:numId="45">
    <w:abstractNumId w:val="23"/>
  </w:num>
  <w:num w:numId="46">
    <w:abstractNumId w:val="42"/>
  </w:num>
  <w:num w:numId="47">
    <w:abstractNumId w:val="38"/>
  </w:num>
  <w:num w:numId="48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1E5"/>
    <w:rsid w:val="00073773"/>
    <w:rsid w:val="00146B9F"/>
    <w:rsid w:val="00367580"/>
    <w:rsid w:val="006173C0"/>
    <w:rsid w:val="00672230"/>
    <w:rsid w:val="006A5372"/>
    <w:rsid w:val="00710F7D"/>
    <w:rsid w:val="007930C2"/>
    <w:rsid w:val="009721C3"/>
    <w:rsid w:val="00CD035F"/>
    <w:rsid w:val="00D001E5"/>
    <w:rsid w:val="00DC4FE2"/>
    <w:rsid w:val="00E0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5"/>
      <w:jc w:val="both"/>
    </w:pPr>
  </w:style>
  <w:style w:type="paragraph" w:styleId="a4">
    <w:name w:val="Body Text"/>
    <w:basedOn w:val="a"/>
    <w:pPr>
      <w:jc w:val="both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536"/>
        <w:tab w:val="right" w:pos="9072"/>
      </w:tabs>
    </w:pPr>
    <w:rPr>
      <w:sz w:val="20"/>
    </w:rPr>
  </w:style>
  <w:style w:type="paragraph" w:styleId="2">
    <w:name w:val="Body Text Indent 2"/>
    <w:basedOn w:val="a"/>
    <w:pPr>
      <w:ind w:firstLine="720"/>
      <w:jc w:val="both"/>
    </w:pPr>
  </w:style>
  <w:style w:type="paragraph" w:styleId="20">
    <w:name w:val="Body Text 2"/>
    <w:basedOn w:val="a"/>
    <w:pPr>
      <w:jc w:val="center"/>
    </w:pPr>
    <w:rPr>
      <w:b/>
      <w:sz w:val="36"/>
    </w:rPr>
  </w:style>
  <w:style w:type="paragraph" w:styleId="3">
    <w:name w:val="Body Text Indent 3"/>
    <w:basedOn w:val="a"/>
    <w:pPr>
      <w:ind w:firstLine="708"/>
      <w:jc w:val="both"/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jc w:val="center"/>
    </w:pPr>
    <w:rPr>
      <w:b/>
      <w:i/>
    </w:rPr>
  </w:style>
  <w:style w:type="character" w:styleId="a8">
    <w:name w:val="Emphasis"/>
    <w:basedOn w:val="a0"/>
    <w:qFormat/>
    <w:rsid w:val="00D001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АО НЛМК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Чернышов</dc:creator>
  <cp:keywords/>
  <cp:lastModifiedBy>kulikova_ms</cp:lastModifiedBy>
  <cp:revision>2</cp:revision>
  <cp:lastPrinted>2005-09-26T13:30:00Z</cp:lastPrinted>
  <dcterms:created xsi:type="dcterms:W3CDTF">2010-10-06T10:31:00Z</dcterms:created>
  <dcterms:modified xsi:type="dcterms:W3CDTF">2010-10-06T10:31:00Z</dcterms:modified>
</cp:coreProperties>
</file>